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r w:rsidDel="00000000" w:rsidR="00000000" w:rsidRPr="00000000">
        <w:rPr>
          <w:rtl w:val="0"/>
        </w:rPr>
        <w:t xml:space="preserve">Case Stud</w:t>
      </w:r>
      <w:r w:rsidDel="00000000" w:rsidR="00000000" w:rsidRPr="00000000">
        <w:rPr>
          <w:rtl w:val="0"/>
        </w:rPr>
      </w:r>
    </w:p>
    <w:p w:rsidR="00000000" w:rsidDel="00000000" w:rsidP="00000000" w:rsidRDefault="00000000" w:rsidRPr="00000000" w14:paraId="00000002">
      <w:pPr>
        <w:pStyle w:val="Title"/>
        <w:jc w:val="center"/>
        <w:rPr/>
      </w:pPr>
      <w:r w:rsidDel="00000000" w:rsidR="00000000" w:rsidRPr="00000000">
        <w:rPr>
          <w:rtl w:val="0"/>
        </w:rPr>
        <w:t xml:space="preserve">GoodSecurity Penetration Test Report </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36"/>
          <w:szCs w:val="36"/>
          <w:u w:val="none"/>
          <w:shd w:fill="auto" w:val="clear"/>
          <w:vertAlign w:val="baseline"/>
        </w:rPr>
      </w:pPr>
      <w:hyperlink r:id="rId7">
        <w:r w:rsidDel="00000000" w:rsidR="00000000" w:rsidRPr="00000000">
          <w:rPr>
            <w:rFonts w:ascii="Calibri" w:cs="Calibri" w:eastAsia="Calibri" w:hAnsi="Calibri"/>
            <w:b w:val="0"/>
            <w:i w:val="0"/>
            <w:smallCaps w:val="0"/>
            <w:strike w:val="0"/>
            <w:color w:val="000000"/>
            <w:sz w:val="36"/>
            <w:szCs w:val="36"/>
            <w:highlight w:val="yellow"/>
            <w:u w:val="single"/>
            <w:vertAlign w:val="baseline"/>
            <w:rtl w:val="0"/>
          </w:rPr>
          <w:t xml:space="preserve">YOURNAMEHERE</w:t>
        </w:r>
      </w:hyperlink>
      <w:hyperlink r:id="rId8">
        <w:r w:rsidDel="00000000" w:rsidR="00000000" w:rsidRPr="00000000">
          <w:rPr>
            <w:rFonts w:ascii="Calibri" w:cs="Calibri" w:eastAsia="Calibri" w:hAnsi="Calibri"/>
            <w:b w:val="0"/>
            <w:i w:val="0"/>
            <w:smallCaps w:val="0"/>
            <w:strike w:val="0"/>
            <w:color w:val="0563c1"/>
            <w:sz w:val="36"/>
            <w:szCs w:val="36"/>
            <w:u w:val="single"/>
            <w:shd w:fill="auto" w:val="clear"/>
            <w:vertAlign w:val="baseline"/>
            <w:rtl w:val="0"/>
          </w:rPr>
          <w:t xml:space="preserve">@GoodSecurity.com</w:t>
        </w:r>
      </w:hyperlink>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highlight w:val="yellow"/>
          <w:u w:val="none"/>
          <w:vertAlign w:val="baseline"/>
          <w:rtl w:val="0"/>
        </w:rPr>
        <w:t xml:space="preserve">DATE</w:t>
      </w: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C">
      <w:pPr>
        <w:keepNext w:val="1"/>
        <w:keepLines w:val="1"/>
        <w:widowControl w:val="1"/>
        <w:numPr>
          <w:ilvl w:val="0"/>
          <w:numId w:val="1"/>
        </w:numPr>
        <w:pBdr>
          <w:top w:space="0" w:sz="0" w:val="nil"/>
          <w:left w:space="0" w:sz="0" w:val="nil"/>
          <w:bottom w:space="0" w:sz="0" w:val="nil"/>
          <w:right w:space="0" w:sz="0" w:val="nil"/>
          <w:between w:space="0" w:sz="0" w:val="nil"/>
        </w:pBdr>
        <w:shd w:fill="auto" w:val="clear"/>
        <w:spacing w:after="0" w:before="240" w:line="259" w:lineRule="auto"/>
        <w:ind w:left="480" w:right="0" w:hanging="48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High-Level Summary</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GoodSecurity was tasked with performing an internal penetration test on GoodCorp’s CEO, Hans Gruber. An internal penetration test is a dedicated attack against internally connected systems. The goal of this test is to perform attacks similar to those of a hacker and attempt to infiltrate Hans’ computer to determine if it is at risk. GoodSecurity’s overall objective was to exploit any vulnerable software, find a secret recipe file on Hans’ computer, and report the findings back to GoodCorp.</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internal penetration test found several alarming vulnerabilities on Hans’ computer: When performing the attacks, GoodSecurity was able to gain access to his machine and find the secret recipe file by exploiting two programs with major vulnerabilities. The details of the attack are below.</w:t>
      </w:r>
    </w:p>
    <w:p w:rsidR="00000000" w:rsidDel="00000000" w:rsidP="00000000" w:rsidRDefault="00000000" w:rsidRPr="00000000" w14:paraId="00000020">
      <w:pPr>
        <w:keepNext w:val="1"/>
        <w:keepLines w:val="1"/>
        <w:widowControl w:val="1"/>
        <w:numPr>
          <w:ilvl w:val="0"/>
          <w:numId w:val="1"/>
        </w:numPr>
        <w:pBdr>
          <w:top w:space="0" w:sz="0" w:val="nil"/>
          <w:left w:space="0" w:sz="0" w:val="nil"/>
          <w:bottom w:space="0" w:sz="0" w:val="nil"/>
          <w:right w:space="0" w:sz="0" w:val="nil"/>
          <w:between w:space="0" w:sz="0" w:val="nil"/>
        </w:pBdr>
        <w:shd w:fill="auto" w:val="clear"/>
        <w:spacing w:after="0" w:before="240" w:line="259" w:lineRule="auto"/>
        <w:ind w:left="480" w:right="0" w:hanging="48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Findings</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Machine IP:</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192.168.0.20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Hostname:</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MSEDGEWIN10</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Vulnerability Exploited:</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exploit/windows/http/icecase_header</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Vulnerability Explanation:</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Explain the vulnerability as best you can by explaining the attack type (i.e. is it a heap overflow attack, buffer overflow, file inclusion, etc.) and briefly summarize what that attack is. You may need to do extra research online. </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Severity:</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 Severity, full access to user level files and permissions and potential higher level access compromise of the system using further exploitation.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Proof of Concept:</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ran nmap -SV -sS 192.168.0.20 of IP to find vulnerable services</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3246755"/>
            <wp:effectExtent b="0" l="0" r="0" t="0"/>
            <wp:wrapSquare wrapText="bothSides" distB="0" distT="0" distL="0" distR="0"/>
            <wp:docPr id="1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3246755"/>
                    </a:xfrm>
                    <a:prstGeom prst="rect"/>
                    <a:ln/>
                  </pic:spPr>
                </pic:pic>
              </a:graphicData>
            </a:graphic>
          </wp:anchor>
        </w:draw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Did searchsploit cross-reference against services. Found potential metasploitable service: Icecast</w:t>
      </w:r>
      <w:r w:rsidDel="00000000" w:rsidR="00000000" w:rsidRPr="00000000">
        <w:drawing>
          <wp:anchor allowOverlap="1" behindDoc="0" distB="0" distT="0" distL="0" distR="0" hidden="0" layoutInCell="1" locked="0" relativeHeight="0" simplePos="0">
            <wp:simplePos x="0" y="0"/>
            <wp:positionH relativeFrom="column">
              <wp:posOffset>119379</wp:posOffset>
            </wp:positionH>
            <wp:positionV relativeFrom="paragraph">
              <wp:posOffset>624205</wp:posOffset>
            </wp:positionV>
            <wp:extent cx="5943600" cy="3261360"/>
            <wp:effectExtent b="0" l="0" r="0" t="0"/>
            <wp:wrapSquare wrapText="bothSides" distB="0" distT="0" distL="0" distR="0"/>
            <wp:docPr id="1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261360"/>
                    </a:xfrm>
                    <a:prstGeom prst="rect"/>
                    <a:ln/>
                  </pic:spPr>
                </pic:pic>
              </a:graphicData>
            </a:graphic>
          </wp:anchor>
        </w:draw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Configured metasploit utilizing known exploit for Icecast and targetted the IP.</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3269615"/>
            <wp:effectExtent b="0" l="0" r="0" t="0"/>
            <wp:wrapSquare wrapText="bothSides" distB="0" distT="0" distL="0" distR="0"/>
            <wp:docPr id="2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3269615"/>
                    </a:xfrm>
                    <a:prstGeom prst="rect"/>
                    <a:ln/>
                  </pic:spPr>
                </pic:pic>
              </a:graphicData>
            </a:graphic>
          </wp:anchor>
        </w:draw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3280410"/>
            <wp:effectExtent b="0" l="0" r="0" t="0"/>
            <wp:wrapSquare wrapText="bothSides" distB="0" distT="0" distL="0" distR="0"/>
            <wp:docPr id="2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280410"/>
                    </a:xfrm>
                    <a:prstGeom prst="rect"/>
                    <a:ln/>
                  </pic:spPr>
                </pic:pic>
              </a:graphicData>
            </a:graphic>
          </wp:anchor>
        </w:draw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Set exploit to target machines IP and Ran the exploit.</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3260090"/>
            <wp:effectExtent b="0" l="0" r="0" t="0"/>
            <wp:wrapSquare wrapText="bothSides" distB="0" distT="0" distL="0" distR="0"/>
            <wp:docPr id="1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3260090"/>
                    </a:xfrm>
                    <a:prstGeom prst="rect"/>
                    <a:ln/>
                  </pic:spPr>
                </pic:pic>
              </a:graphicData>
            </a:graphic>
          </wp:anchor>
        </w:drawing>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Gained immediate meterpreter shell access and began post-exploit exfiltration of data.</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73660</wp:posOffset>
            </wp:positionH>
            <wp:positionV relativeFrom="paragraph">
              <wp:posOffset>321310</wp:posOffset>
            </wp:positionV>
            <wp:extent cx="5943600" cy="3238500"/>
            <wp:effectExtent b="0" l="0" r="0" t="0"/>
            <wp:wrapSquare wrapText="bothSides" distB="0" distT="0" distL="0" distR="0"/>
            <wp:docPr id="2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238500"/>
                    </a:xfrm>
                    <a:prstGeom prst="rect"/>
                    <a:ln/>
                  </pic:spPr>
                </pic:pic>
              </a:graphicData>
            </a:graphic>
          </wp:anchor>
        </w:drawing>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3336290"/>
            <wp:effectExtent b="0" l="0" r="0" t="0"/>
            <wp:wrapSquare wrapText="bothSides" distB="0" distT="0" distL="0" distR="0"/>
            <wp:docPr id="2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3336290"/>
                    </a:xfrm>
                    <a:prstGeom prst="rect"/>
                    <a:ln/>
                  </pic:spPr>
                </pic:pic>
              </a:graphicData>
            </a:graphic>
          </wp:anchor>
        </w:drawing>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3338195"/>
            <wp:effectExtent b="0" l="0" r="0" t="0"/>
            <wp:wrapSquare wrapText="bothSides" distB="0" distT="0" distL="0" distR="0"/>
            <wp:docPr id="17"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338195"/>
                    </a:xfrm>
                    <a:prstGeom prst="rect"/>
                    <a:ln/>
                  </pic:spPr>
                </pic:pic>
              </a:graphicData>
            </a:graphic>
          </wp:anchor>
        </w:drawing>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3325495"/>
            <wp:effectExtent b="0" l="0" r="0" t="0"/>
            <wp:wrapSquare wrapText="bothSides" distB="0" distT="0" distL="0" distR="0"/>
            <wp:docPr id="15"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325495"/>
                    </a:xfrm>
                    <a:prstGeom prst="rect"/>
                    <a:ln/>
                  </pic:spPr>
                </pic:pic>
              </a:graphicData>
            </a:graphic>
          </wp:anchor>
        </w:drawing>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Gathered system information, as well as other potential exploits that could be ran against the target system.</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3333750"/>
            <wp:effectExtent b="0" l="0" r="0" t="0"/>
            <wp:wrapSquare wrapText="bothSides" distB="0" distT="0" distL="0" distR="0"/>
            <wp:docPr id="20"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3333750"/>
                    </a:xfrm>
                    <a:prstGeom prst="rect"/>
                    <a:ln/>
                  </pic:spPr>
                </pic:pic>
              </a:graphicData>
            </a:graphic>
          </wp:anchor>
        </w:draw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3315970"/>
            <wp:effectExtent b="0" l="0" r="0" t="0"/>
            <wp:wrapSquare wrapText="bothSides" distB="0" distT="0" distL="0" distR="0"/>
            <wp:docPr id="16"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3315970"/>
                    </a:xfrm>
                    <a:prstGeom prst="rect"/>
                    <a:ln/>
                  </pic:spPr>
                </pic:pic>
              </a:graphicData>
            </a:graphic>
          </wp:anchor>
        </w:drawing>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3349625"/>
            <wp:effectExtent b="0" l="0" r="0" t="0"/>
            <wp:wrapSquare wrapText="bothSides" distB="0" distT="0" distL="0" distR="0"/>
            <wp:docPr id="26"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3349625"/>
                    </a:xfrm>
                    <a:prstGeom prst="rect"/>
                    <a:ln/>
                  </pic:spPr>
                </pic:pic>
              </a:graphicData>
            </a:graphic>
          </wp:anchor>
        </w:drawing>
      </w:r>
    </w:p>
    <w:p w:rsidR="00000000" w:rsidDel="00000000" w:rsidP="00000000" w:rsidRDefault="00000000" w:rsidRPr="00000000" w14:paraId="0000004A">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48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B">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3315970"/>
            <wp:effectExtent b="0" l="0" r="0" t="0"/>
            <wp:wrapSquare wrapText="bothSides" distB="0" distT="0" distL="0" distR="0"/>
            <wp:docPr id="23"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3315970"/>
                    </a:xfrm>
                    <a:prstGeom prst="rect"/>
                    <a:ln/>
                  </pic:spPr>
                </pic:pic>
              </a:graphicData>
            </a:graphic>
          </wp:anchor>
        </w:drawing>
      </w:r>
    </w:p>
    <w:p w:rsidR="00000000" w:rsidDel="00000000" w:rsidP="00000000" w:rsidRDefault="00000000" w:rsidRPr="00000000" w14:paraId="0000004D">
      <w:pPr>
        <w:keepNext w:val="1"/>
        <w:keepLines w:val="1"/>
        <w:widowControl w:val="1"/>
        <w:numPr>
          <w:ilvl w:val="0"/>
          <w:numId w:val="1"/>
        </w:numPr>
        <w:pBdr>
          <w:top w:space="0" w:sz="0" w:val="nil"/>
          <w:left w:space="0" w:sz="0" w:val="nil"/>
          <w:bottom w:space="0" w:sz="0" w:val="nil"/>
          <w:right w:space="0" w:sz="0" w:val="nil"/>
          <w:between w:space="0" w:sz="0" w:val="nil"/>
        </w:pBdr>
        <w:shd w:fill="auto" w:val="clear"/>
        <w:spacing w:after="0" w:before="240" w:line="259" w:lineRule="auto"/>
        <w:ind w:left="480" w:right="0" w:hanging="48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Recommendations</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Immediately audit computer systems company wide for known exploitable programs like Icecast and either update them to non-vulnerable versions or delete them from systems. </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can and should be done with a low cost nmap scan looking for open ports to eliminate low hanging fruit, followed by a more extensive audit.</w:t>
      </w:r>
    </w:p>
    <w:sectPr>
      <w:headerReference r:id="rId22" w:type="default"/>
      <w:footerReference r:id="rId2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right"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80" w:hanging="480"/>
      </w:pPr>
      <w:rPr>
        <w:smallCaps w:val="0"/>
        <w:strike w:val="0"/>
        <w:sz w:val="24"/>
        <w:szCs w:val="24"/>
        <w:vertAlign w:val="baseline"/>
      </w:rPr>
    </w:lvl>
    <w:lvl w:ilvl="1">
      <w:start w:val="1"/>
      <w:numFmt w:val="decimal"/>
      <w:lvlText w:val="%1.%2."/>
      <w:lvlJc w:val="left"/>
      <w:pPr>
        <w:ind w:left="1200" w:hanging="480"/>
      </w:pPr>
      <w:rPr>
        <w:smallCaps w:val="0"/>
        <w:strike w:val="0"/>
        <w:sz w:val="24"/>
        <w:szCs w:val="24"/>
        <w:vertAlign w:val="baseline"/>
      </w:rPr>
    </w:lvl>
    <w:lvl w:ilvl="2">
      <w:start w:val="1"/>
      <w:numFmt w:val="decimal"/>
      <w:lvlText w:val="%1.%2.%3."/>
      <w:lvlJc w:val="left"/>
      <w:pPr>
        <w:ind w:left="2160" w:hanging="720"/>
      </w:pPr>
      <w:rPr>
        <w:smallCaps w:val="0"/>
        <w:strike w:val="0"/>
        <w:sz w:val="24"/>
        <w:szCs w:val="24"/>
        <w:vertAlign w:val="baseline"/>
      </w:rPr>
    </w:lvl>
    <w:lvl w:ilvl="3">
      <w:start w:val="1"/>
      <w:numFmt w:val="decimal"/>
      <w:lvlText w:val="%1.%2.%3.%4."/>
      <w:lvlJc w:val="left"/>
      <w:pPr>
        <w:ind w:left="2880" w:hanging="720"/>
      </w:pPr>
      <w:rPr>
        <w:smallCaps w:val="0"/>
        <w:strike w:val="0"/>
        <w:sz w:val="24"/>
        <w:szCs w:val="24"/>
        <w:vertAlign w:val="baseline"/>
      </w:rPr>
    </w:lvl>
    <w:lvl w:ilvl="4">
      <w:start w:val="1"/>
      <w:numFmt w:val="decimal"/>
      <w:lvlText w:val="%1.%2.%3.%4.%5."/>
      <w:lvlJc w:val="left"/>
      <w:pPr>
        <w:ind w:left="3960" w:hanging="1080"/>
      </w:pPr>
      <w:rPr>
        <w:smallCaps w:val="0"/>
        <w:strike w:val="0"/>
        <w:sz w:val="24"/>
        <w:szCs w:val="24"/>
        <w:vertAlign w:val="baseline"/>
      </w:rPr>
    </w:lvl>
    <w:lvl w:ilvl="5">
      <w:start w:val="1"/>
      <w:numFmt w:val="decimal"/>
      <w:lvlText w:val="%1.%2.%3.%4.%5.%6."/>
      <w:lvlJc w:val="left"/>
      <w:pPr>
        <w:ind w:left="4680" w:hanging="1080"/>
      </w:pPr>
      <w:rPr>
        <w:smallCaps w:val="0"/>
        <w:strike w:val="0"/>
        <w:sz w:val="24"/>
        <w:szCs w:val="24"/>
        <w:vertAlign w:val="baseline"/>
      </w:rPr>
    </w:lvl>
    <w:lvl w:ilvl="6">
      <w:start w:val="1"/>
      <w:numFmt w:val="decimal"/>
      <w:lvlText w:val="%1.%2.%3.%4.%5.%6.%7."/>
      <w:lvlJc w:val="left"/>
      <w:pPr>
        <w:ind w:left="5760" w:hanging="1440"/>
      </w:pPr>
      <w:rPr>
        <w:smallCaps w:val="0"/>
        <w:strike w:val="0"/>
        <w:sz w:val="24"/>
        <w:szCs w:val="24"/>
        <w:vertAlign w:val="baseline"/>
      </w:rPr>
    </w:lvl>
    <w:lvl w:ilvl="7">
      <w:start w:val="1"/>
      <w:numFmt w:val="decimal"/>
      <w:lvlText w:val="%1.%2.%3.%4.%5.%6.%7.%8."/>
      <w:lvlJc w:val="left"/>
      <w:pPr>
        <w:ind w:left="6480" w:hanging="1440"/>
      </w:pPr>
      <w:rPr>
        <w:smallCaps w:val="0"/>
        <w:strike w:val="0"/>
        <w:sz w:val="24"/>
        <w:szCs w:val="24"/>
        <w:vertAlign w:val="baseline"/>
      </w:rPr>
    </w:lvl>
    <w:lvl w:ilvl="8">
      <w:start w:val="1"/>
      <w:numFmt w:val="decimal"/>
      <w:lvlText w:val="%1.%2.%3.%4.%5.%6.%7.%8.%9."/>
      <w:lvlJc w:val="left"/>
      <w:pPr>
        <w:ind w:left="7200" w:hanging="1440"/>
      </w:pPr>
      <w:rPr>
        <w:smallCaps w:val="0"/>
        <w:strike w:val="0"/>
        <w:sz w:val="24"/>
        <w:szCs w:val="24"/>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Calibri" w:cs="Calibri" w:eastAsia="Calibri" w:hAnsi="Calibri"/>
      <w:b w:val="0"/>
      <w:i w:val="0"/>
      <w:smallCaps w:val="0"/>
      <w:strike w:val="0"/>
      <w:color w:val="000000"/>
      <w:sz w:val="56"/>
      <w:szCs w:val="56"/>
      <w:u w:val="none"/>
      <w:shd w:fill="auto" w:val="clear"/>
      <w:vertAlign w:val="baseline"/>
    </w:rPr>
  </w:style>
  <w:style w:type="paragraph" w:styleId="Normal" w:default="1">
    <w:name w:val="Normal"/>
    <w:qFormat w:val="1"/>
    <w:pPr>
      <w:keepNext w:val="0"/>
      <w:keepLines w:val="0"/>
      <w:pageBreakBefore w:val="0"/>
      <w:widowControl w:val="1"/>
      <w:pBdr/>
      <w:shd w:color="auto" w:fill="auto" w:val="clear"/>
      <w:suppressAutoHyphens w:val="0"/>
      <w:bidi w:val="0"/>
      <w:spacing w:after="0" w:afterAutospacing="0" w:before="0" w:beforeAutospacing="0" w:line="240" w:lineRule="auto"/>
      <w:ind w:left="0" w:right="0" w:hanging="0"/>
      <w:jc w:val="left"/>
    </w:pPr>
    <w:rPr>
      <w:rFonts w:ascii="Times New Roman" w:cs="Times New Roman" w:eastAsia="Arial Unicode MS" w:hAnsi="Times New Roman"/>
      <w:b w:val="0"/>
      <w:bCs w:val="0"/>
      <w:i w:val="0"/>
      <w:iCs w:val="0"/>
      <w:caps w:val="0"/>
      <w:smallCaps w:val="0"/>
      <w:strike w:val="0"/>
      <w:dstrike w:val="0"/>
      <w:outline w:val="0"/>
      <w:emboss w:val="0"/>
      <w:imprint w:val="0"/>
      <w:vanish w:val="0"/>
      <w:color w:val="auto"/>
      <w:spacing w:val="0"/>
      <w:w w:val="100"/>
      <w:kern w:val="0"/>
      <w:position w:val="0"/>
      <w:sz w:val="24"/>
      <w:szCs w:val="24"/>
      <w:u w:color="ffffff" w:val="none"/>
      <w:vertAlign w:val="baseline"/>
      <w:lang w:bidi="ar-SA" w:eastAsia="en-US" w:val="en-US"/>
    </w:rPr>
  </w:style>
  <w:style w:type="character" w:styleId="DefaultParagraphFont" w:default="1">
    <w:name w:val="Default Paragraph Font"/>
    <w:qFormat w:val="1"/>
    <w:rPr/>
  </w:style>
  <w:style w:type="character" w:styleId="InternetLink">
    <w:name w:val="Hyperlink"/>
    <w:rPr>
      <w:u w:color="ffffff" w:val="single"/>
    </w:rPr>
  </w:style>
  <w:style w:type="character" w:styleId="Link">
    <w:name w:val="Link"/>
    <w:qFormat w:val="1"/>
    <w:rPr>
      <w:color w:val="0563c1"/>
      <w:u w:color="0563c1" w:val="single"/>
    </w:rPr>
  </w:style>
  <w:style w:type="character" w:styleId="Hyperlink0">
    <w:name w:val="Hyperlink.0"/>
    <w:basedOn w:val="Link"/>
    <w:qFormat w:val="1"/>
    <w:rPr>
      <w:sz w:val="36"/>
      <w:szCs w:val="36"/>
      <w:shd w:fill="ffff00" w:val="clear"/>
    </w:rPr>
  </w:style>
  <w:style w:type="paragraph" w:styleId="Heading">
    <w:name w:val="Heading"/>
    <w:next w:val="Body"/>
    <w:qFormat w:val="1"/>
    <w:pPr>
      <w:keepNext w:val="1"/>
      <w:keepLines w:val="1"/>
      <w:pageBreakBefore w:val="0"/>
      <w:widowControl w:val="1"/>
      <w:pBdr/>
      <w:shd w:color="auto" w:fill="auto" w:val="clear"/>
      <w:suppressAutoHyphens w:val="0"/>
      <w:bidi w:val="0"/>
      <w:spacing w:after="0" w:afterAutospacing="0" w:before="240" w:beforeAutospacing="0" w:line="259" w:lineRule="auto"/>
      <w:ind w:left="0" w:right="0" w:hanging="0"/>
      <w:jc w:val="left"/>
      <w:outlineLvl w:val="0"/>
    </w:pPr>
    <w:rPr>
      <w:rFonts w:ascii="Calibri Light" w:cs="Calibri Light" w:eastAsia="Calibri Light" w:hAnsi="Calibri Light"/>
      <w:b w:val="0"/>
      <w:bCs w:val="0"/>
      <w:i w:val="0"/>
      <w:iCs w:val="0"/>
      <w:caps w:val="0"/>
      <w:smallCaps w:val="0"/>
      <w:strike w:val="0"/>
      <w:dstrike w:val="0"/>
      <w:outline w:val="0"/>
      <w:emboss w:val="0"/>
      <w:imprint w:val="0"/>
      <w:vanish w:val="0"/>
      <w:color w:val="2f5496"/>
      <w:spacing w:val="0"/>
      <w:w w:val="100"/>
      <w:kern w:val="0"/>
      <w:position w:val="0"/>
      <w:sz w:val="32"/>
      <w:szCs w:val="32"/>
      <w:u w:color="2f5496" w:val="none"/>
      <w:vertAlign w:val="baseline"/>
      <w:lang w:bidi="hi-IN" w:eastAsia="zh-CN" w:val="en-US"/>
    </w:rPr>
  </w:style>
  <w:style w:type="paragraph" w:styleId="TextBody">
    <w:name w:val="Body Text"/>
    <w:basedOn w:val="Normal"/>
    <w:pPr>
      <w:spacing w:after="140" w:before="0" w:line="276" w:lineRule="auto"/>
    </w:pPr>
    <w:rPr/>
  </w:style>
  <w:style w:type="paragraph" w:styleId="List">
    <w:name w:val="List"/>
    <w:basedOn w:val="TextBody"/>
    <w:pPr/>
    <w:rPr>
      <w:rFonts w:cs="Droid Sans Devanagari"/>
    </w:rPr>
  </w:style>
  <w:style w:type="paragraph" w:styleId="Caption">
    <w:name w:val="Caption"/>
    <w:basedOn w:val="Normal"/>
    <w:qFormat w:val="1"/>
    <w:pPr>
      <w:suppressLineNumbers w:val="1"/>
      <w:spacing w:after="120" w:before="120"/>
    </w:pPr>
    <w:rPr>
      <w:rFonts w:cs="Droid Sans Devanagari"/>
      <w:i w:val="1"/>
      <w:iCs w:val="1"/>
      <w:sz w:val="24"/>
      <w:szCs w:val="24"/>
    </w:rPr>
  </w:style>
  <w:style w:type="paragraph" w:styleId="Index">
    <w:name w:val="Index"/>
    <w:basedOn w:val="Normal"/>
    <w:qFormat w:val="1"/>
    <w:pPr>
      <w:suppressLineNumbers w:val="1"/>
    </w:pPr>
    <w:rPr>
      <w:rFonts w:cs="Droid Sans Devanagari"/>
    </w:rPr>
  </w:style>
  <w:style w:type="paragraph" w:styleId="HeaderFooter">
    <w:name w:val="Header &amp; Footer"/>
    <w:qFormat w:val="1"/>
    <w:pPr>
      <w:keepNext w:val="0"/>
      <w:keepLines w:val="0"/>
      <w:pageBreakBefore w:val="0"/>
      <w:widowControl w:val="1"/>
      <w:pBdr/>
      <w:shd w:color="auto" w:fill="auto" w:val="clear"/>
      <w:tabs>
        <w:tab w:val="clear" w:pos="720"/>
        <w:tab w:val="right" w:leader="none" w:pos="9020"/>
      </w:tabs>
      <w:suppressAutoHyphens w:val="0"/>
      <w:bidi w:val="0"/>
      <w:spacing w:after="0" w:afterAutospacing="0" w:before="0" w:beforeAutospacing="0" w:line="240" w:lineRule="auto"/>
      <w:ind w:left="0" w:right="0" w:hanging="0"/>
      <w:jc w:val="left"/>
    </w:pPr>
    <w:rPr>
      <w:rFonts w:ascii="Helvetica Neue" w:cs="Arial Unicode MS" w:eastAsia="Arial Unicode MS" w:hAnsi="Helvetica Neue"/>
      <w:b w:val="0"/>
      <w:bCs w:val="0"/>
      <w:i w:val="0"/>
      <w:iCs w:val="0"/>
      <w:caps w:val="0"/>
      <w:smallCaps w:val="0"/>
      <w:strike w:val="0"/>
      <w:dstrike w:val="0"/>
      <w:outline w:val="0"/>
      <w:emboss w:val="0"/>
      <w:imprint w:val="0"/>
      <w:vanish w:val="0"/>
      <w:color w:val="000000"/>
      <w:spacing w:val="0"/>
      <w:w w:val="100"/>
      <w:kern w:val="0"/>
      <w:position w:val="0"/>
      <w:sz w:val="24"/>
      <w:szCs w:val="24"/>
      <w:u w:color="ffffff" w:val="none"/>
      <w:vertAlign w:val="baseline"/>
      <w:lang w:bidi="hi-IN" w:eastAsia="zh-CN" w:val="en-US"/>
    </w:rPr>
  </w:style>
  <w:style w:type="paragraph" w:styleId="Title">
    <w:name w:val="Title"/>
    <w:next w:val="Body"/>
    <w:qFormat w:val="1"/>
    <w:pPr>
      <w:keepNext w:val="0"/>
      <w:keepLines w:val="0"/>
      <w:pageBreakBefore w:val="0"/>
      <w:widowControl w:val="1"/>
      <w:pBdr/>
      <w:shd w:color="auto" w:fill="auto" w:val="clear"/>
      <w:suppressAutoHyphens w:val="0"/>
      <w:bidi w:val="0"/>
      <w:spacing w:after="0" w:afterAutospacing="0" w:before="0" w:beforeAutospacing="0" w:line="240" w:lineRule="auto"/>
      <w:ind w:left="0" w:right="0" w:hanging="0"/>
      <w:jc w:val="left"/>
    </w:pPr>
    <w:rPr>
      <w:rFonts w:ascii="Calibri Light" w:cs="Calibri Light" w:eastAsia="Calibri Light" w:hAnsi="Calibri Light"/>
      <w:b w:val="0"/>
      <w:bCs w:val="0"/>
      <w:i w:val="0"/>
      <w:iCs w:val="0"/>
      <w:caps w:val="0"/>
      <w:smallCaps w:val="0"/>
      <w:strike w:val="0"/>
      <w:dstrike w:val="0"/>
      <w:outline w:val="0"/>
      <w:emboss w:val="0"/>
      <w:imprint w:val="0"/>
      <w:vanish w:val="0"/>
      <w:color w:val="000000"/>
      <w:spacing w:val="-10"/>
      <w:w w:val="100"/>
      <w:kern w:val="2"/>
      <w:position w:val="0"/>
      <w:sz w:val="56"/>
      <w:szCs w:val="56"/>
      <w:u w:color="000000" w:val="none"/>
      <w:vertAlign w:val="baseline"/>
      <w:lang w:bidi="hi-IN" w:eastAsia="zh-CN" w:val="en-US"/>
    </w:rPr>
  </w:style>
  <w:style w:type="paragraph" w:styleId="Body">
    <w:name w:val="Body"/>
    <w:qFormat w:val="1"/>
    <w:pPr>
      <w:keepNext w:val="0"/>
      <w:keepLines w:val="0"/>
      <w:pageBreakBefore w:val="0"/>
      <w:widowControl w:val="1"/>
      <w:pBdr/>
      <w:shd w:color="auto" w:fill="auto" w:val="clear"/>
      <w:suppressAutoHyphens w:val="0"/>
      <w:bidi w:val="0"/>
      <w:spacing w:after="160" w:afterAutospacing="0" w:before="0" w:beforeAutospacing="0" w:line="259" w:lineRule="auto"/>
      <w:ind w:left="0" w:right="0" w:hanging="0"/>
      <w:jc w:val="left"/>
    </w:pPr>
    <w:rPr>
      <w:rFonts w:ascii="Calibri" w:cs="Calibri" w:eastAsia="Calibri" w:hAnsi="Calibri"/>
      <w:b w:val="0"/>
      <w:bCs w:val="0"/>
      <w:i w:val="0"/>
      <w:iCs w:val="0"/>
      <w:caps w:val="0"/>
      <w:smallCaps w:val="0"/>
      <w:strike w:val="0"/>
      <w:dstrike w:val="0"/>
      <w:outline w:val="0"/>
      <w:emboss w:val="0"/>
      <w:imprint w:val="0"/>
      <w:vanish w:val="0"/>
      <w:color w:val="000000"/>
      <w:spacing w:val="0"/>
      <w:w w:val="100"/>
      <w:kern w:val="0"/>
      <w:position w:val="0"/>
      <w:sz w:val="22"/>
      <w:szCs w:val="22"/>
      <w:u w:color="000000" w:val="none"/>
      <w:vertAlign w:val="baseline"/>
      <w:lang w:bidi="hi-IN" w:eastAsia="zh-CN" w:val="en-US"/>
    </w:rPr>
  </w:style>
  <w:style w:type="paragraph" w:styleId="HeaderandFooter">
    <w:name w:val="Header and Footer"/>
    <w:basedOn w:val="Normal"/>
    <w:qFormat w:val="1"/>
    <w:pPr/>
    <w:rPr/>
  </w:style>
  <w:style w:type="paragraph" w:styleId="Header">
    <w:name w:val="Header"/>
    <w:basedOn w:val="HeaderandFooter"/>
    <w:pPr/>
    <w:rPr/>
  </w:style>
  <w:style w:type="paragraph" w:styleId="Footer">
    <w:name w:val="Footer"/>
    <w:basedOn w:val="HeaderandFooter"/>
    <w:pPr/>
    <w:rPr/>
  </w:style>
  <w:style w:type="numbering" w:styleId="NoList" w:default="1">
    <w:name w:val="No List"/>
    <w:qFormat w:val="1"/>
  </w:style>
  <w:style w:type="numbering" w:styleId="ImportedStyle1">
    <w:name w:val="Imported Style 1"/>
    <w:qFormat w:val="1"/>
  </w:style>
  <w:style w:type="table" w:styleId="Table Normal" w:default="1">
    <w:name w:val="Table Normal"/>
    <w:tblPr>
      <w:tblInd w:w="0.0" w:type="dxa"/>
    </w:tblPr>
    <w:tblStylePr w:type="firstRow">
      <w:tblPr/>
    </w:tblStylePr>
    <w:tblStylePr w:type="lastRow">
      <w:tblPr/>
    </w:tblStylePr>
    <w:tblStylePr w:type="firstCol">
      <w:tblPr/>
    </w:tblStylePr>
    <w:tblStylePr w:type="lastCol">
      <w:tblPr/>
    </w:tblStylePr>
    <w:tblStylePr w:type="band1Vert">
      <w:tblPr/>
    </w:tblStylePr>
    <w:tblStylePr w:type="band2Vert">
      <w:tblPr/>
    </w:tblStylePr>
    <w:tblStylePr w:type="band1Horz">
      <w:tblPr/>
    </w:tblStylePr>
    <w:tblStylePr w:type="band2Horz">
      <w:tblPr/>
    </w:tblStylePr>
    <w:tblStylePr w:type="neCell">
      <w:tblPr/>
    </w:tblStylePr>
    <w:tblStylePr w:type="nwCell">
      <w:tblPr/>
    </w:tblStylePr>
    <w:tblStylePr w:type="seCell">
      <w:tblPr/>
    </w:tblStylePr>
    <w:tblStylePr w:type="swCell">
      <w:tbl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10.png"/><Relationship Id="rId22" Type="http://schemas.openxmlformats.org/officeDocument/2006/relationships/header" Target="header1.xml"/><Relationship Id="rId10" Type="http://schemas.openxmlformats.org/officeDocument/2006/relationships/image" Target="media/image7.png"/><Relationship Id="rId21" Type="http://schemas.openxmlformats.org/officeDocument/2006/relationships/image" Target="media/image9.png"/><Relationship Id="rId13" Type="http://schemas.openxmlformats.org/officeDocument/2006/relationships/image" Target="media/image2.png"/><Relationship Id="rId12" Type="http://schemas.openxmlformats.org/officeDocument/2006/relationships/image" Target="media/image5.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8.png"/><Relationship Id="rId14" Type="http://schemas.openxmlformats.org/officeDocument/2006/relationships/image" Target="media/image4.png"/><Relationship Id="rId17" Type="http://schemas.openxmlformats.org/officeDocument/2006/relationships/image" Target="media/image12.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customXml" Target="../customXML/item1.xml"/><Relationship Id="rId18" Type="http://schemas.openxmlformats.org/officeDocument/2006/relationships/image" Target="media/image13.png"/><Relationship Id="rId7" Type="http://schemas.openxmlformats.org/officeDocument/2006/relationships/hyperlink" Target="mailto:YOURNAMEHERE@GoodSecurity.com" TargetMode="External"/><Relationship Id="rId8" Type="http://schemas.openxmlformats.org/officeDocument/2006/relationships/hyperlink" Target="mailto:YOURNAMEHERE@GoodSecurity.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Calibri Light"/>
        <a:ea typeface="Calibri Light"/>
        <a:cs typeface="Calibri Light"/>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NZao/BPJeFQ2N3YsqZqWdEzyg==">AMUW2mVB9z1gA1ZOfH2pxTpruzz1daogwcTmrfAv8GlJ5TSC6gvZdXpTdUlFMmL0127ywGd9ecZKrBOz/QQkJkmfouc0iRIykPFPwE57xXDg/24DtWy2ZVo=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